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63" w:rsidRDefault="00937F63">
      <w:r>
        <w:t>от 12.03.2018</w:t>
      </w:r>
    </w:p>
    <w:p w:rsidR="00937F63" w:rsidRDefault="00937F63"/>
    <w:p w:rsidR="00937F63" w:rsidRDefault="00937F6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37F63" w:rsidRDefault="00937F63">
      <w:r>
        <w:t>Общество с ограниченной ответственностью «Проектное бюро «АРТЕК» ИНН 2130106428</w:t>
      </w:r>
    </w:p>
    <w:p w:rsidR="00937F63" w:rsidRDefault="00937F63">
      <w:r>
        <w:t>Общество с ограниченной ответственностью «Стройгеопроект» ИНН 7204104924</w:t>
      </w:r>
    </w:p>
    <w:p w:rsidR="00937F63" w:rsidRDefault="00937F63">
      <w:r>
        <w:t>Общество с ограниченной ответственностью «МонолитСтрой» ИНН 7708748766</w:t>
      </w:r>
    </w:p>
    <w:p w:rsidR="00937F63" w:rsidRDefault="00937F63">
      <w:r>
        <w:t>Общество с ограниченной ответственностью «Глобальные системы автоматизации» ИНН 7715755316</w:t>
      </w:r>
    </w:p>
    <w:p w:rsidR="00937F63" w:rsidRDefault="00937F63">
      <w:r>
        <w:t>Общество с ограниченной ответственностью «НАУЧНО-ПРОИЗВОДСТВЕННОЕ ОБЪЕДИНЕНИЕ ГИПРОХОЛОД» ИНН 7715873006</w:t>
      </w:r>
    </w:p>
    <w:p w:rsidR="00937F63" w:rsidRDefault="00937F63">
      <w:r>
        <w:t>Общество с ограниченной ответственностью «трансэнергосервис» ИНН 7802849257</w:t>
      </w:r>
    </w:p>
    <w:p w:rsidR="00937F63" w:rsidRDefault="00937F63">
      <w:r>
        <w:t>Общество с ограниченной ответственностью «Новатор» ИНН 7806081167</w:t>
      </w:r>
    </w:p>
    <w:p w:rsidR="00937F63" w:rsidRDefault="00937F63">
      <w:r>
        <w:t>Общество с ограниченной ответственностью «ГОСТЕХЭКСПЕРТ» ИНН 7811558423</w:t>
      </w:r>
    </w:p>
    <w:p w:rsidR="00937F63" w:rsidRDefault="00937F63">
      <w:r>
        <w:t>Общество с ограниченной ответственностью «СтройМаксимум» ИНН 7838466339</w:t>
      </w:r>
    </w:p>
    <w:p w:rsidR="00937F63" w:rsidRDefault="00937F63">
      <w:r>
        <w:t>Общество с ограниченной ответственностью «Балтийская реставрационная коллегия» ИНН 7839079090</w:t>
      </w:r>
    </w:p>
    <w:p w:rsidR="00937F63" w:rsidRDefault="00937F63">
      <w:r>
        <w:t>Общество с ограниченной ответственностью «ГеоЭнергоКонсалтинг» ИНН 8602188770</w:t>
      </w:r>
    </w:p>
    <w:p w:rsidR="00937F63" w:rsidRDefault="00937F63">
      <w:r>
        <w:t>Общество с ограниченной ответственностью «Сарос» ИНН 8603225030</w:t>
      </w:r>
    </w:p>
    <w:p w:rsidR="00937F63" w:rsidRDefault="00937F63"/>
    <w:p w:rsidR="00937F63" w:rsidRDefault="00937F63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937F63" w:rsidRDefault="00937F63">
      <w:r>
        <w:t>ОБЩЕСТВО С ОГРАНИЧЕННОЙ ОТВЕТСТВЕННОСТЬЮ "СТРОЙКОНСАЛТ"</w:t>
      </w:r>
    </w:p>
    <w:p w:rsidR="00937F63" w:rsidRDefault="00937F63">
      <w:r>
        <w:t>ИНН</w:t>
      </w:r>
    </w:p>
    <w:p w:rsidR="00937F63" w:rsidRDefault="00937F63">
      <w:r>
        <w:t>8622022685</w:t>
      </w:r>
    </w:p>
    <w:p w:rsidR="00937F63" w:rsidRDefault="00937F63"/>
    <w:p w:rsidR="00937F63" w:rsidRDefault="00937F6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7F63"/>
    <w:rsid w:val="00045D12"/>
    <w:rsid w:val="0052439B"/>
    <w:rsid w:val="00937F6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